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20" w:rsidRDefault="00513920" w:rsidP="00513920">
      <w:pPr>
        <w:spacing w:after="0" w:line="240" w:lineRule="auto"/>
        <w:ind w:right="14"/>
        <w:jc w:val="center"/>
        <w:rPr>
          <w:sz w:val="30"/>
        </w:rPr>
      </w:pPr>
      <w:r>
        <w:rPr>
          <w:sz w:val="30"/>
        </w:rPr>
        <w:t>Письмо №1265 от 29 ноября 2022 года</w:t>
      </w:r>
    </w:p>
    <w:p w:rsidR="00513920" w:rsidRDefault="00513920" w:rsidP="00513920">
      <w:pPr>
        <w:spacing w:after="0" w:line="240" w:lineRule="auto"/>
        <w:ind w:right="14"/>
        <w:rPr>
          <w:b/>
          <w:sz w:val="30"/>
        </w:rPr>
      </w:pPr>
    </w:p>
    <w:p w:rsidR="00513920" w:rsidRDefault="000A423C" w:rsidP="00513920">
      <w:pPr>
        <w:spacing w:after="0" w:line="240" w:lineRule="auto"/>
        <w:ind w:right="14"/>
        <w:rPr>
          <w:b/>
          <w:sz w:val="30"/>
        </w:rPr>
      </w:pPr>
      <w:bookmarkStart w:id="0" w:name="_GoBack"/>
      <w:r>
        <w:rPr>
          <w:b/>
          <w:sz w:val="30"/>
        </w:rPr>
        <w:t xml:space="preserve">                   </w:t>
      </w:r>
      <w:r w:rsidR="00513920" w:rsidRPr="00513920">
        <w:rPr>
          <w:b/>
          <w:sz w:val="30"/>
        </w:rPr>
        <w:t>О КПК по финансовой грамотности</w:t>
      </w:r>
    </w:p>
    <w:bookmarkEnd w:id="0"/>
    <w:p w:rsidR="00513920" w:rsidRDefault="00513920" w:rsidP="00513920">
      <w:pPr>
        <w:spacing w:after="0" w:line="240" w:lineRule="auto"/>
        <w:ind w:right="14"/>
        <w:rPr>
          <w:sz w:val="30"/>
        </w:rPr>
      </w:pPr>
    </w:p>
    <w:p w:rsidR="00DD6D59" w:rsidRPr="00513920" w:rsidRDefault="008D6B5F" w:rsidP="00513920">
      <w:pPr>
        <w:spacing w:after="0" w:line="240" w:lineRule="auto"/>
        <w:ind w:right="14"/>
        <w:jc w:val="right"/>
        <w:rPr>
          <w:sz w:val="30"/>
        </w:rPr>
      </w:pPr>
      <w:r w:rsidRPr="00513920">
        <w:rPr>
          <w:sz w:val="30"/>
        </w:rPr>
        <w:t xml:space="preserve">Руководителям </w:t>
      </w:r>
      <w:r w:rsidR="00513920">
        <w:rPr>
          <w:sz w:val="30"/>
        </w:rPr>
        <w:t>ОО</w:t>
      </w:r>
    </w:p>
    <w:p w:rsidR="00513920" w:rsidRDefault="00513920" w:rsidP="00513920">
      <w:pPr>
        <w:spacing w:after="0" w:line="240" w:lineRule="auto"/>
        <w:ind w:right="14"/>
        <w:jc w:val="right"/>
      </w:pPr>
    </w:p>
    <w:p w:rsidR="00DD6D59" w:rsidRDefault="000A423C" w:rsidP="00513920">
      <w:pPr>
        <w:spacing w:after="3"/>
        <w:ind w:left="567" w:firstLine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DF8FF92" wp14:editId="547191A7">
            <wp:simplePos x="0" y="0"/>
            <wp:positionH relativeFrom="page">
              <wp:posOffset>7127050</wp:posOffset>
            </wp:positionH>
            <wp:positionV relativeFrom="page">
              <wp:posOffset>6509837</wp:posOffset>
            </wp:positionV>
            <wp:extent cx="4569" cy="4568"/>
            <wp:effectExtent l="0" t="0" r="0" b="0"/>
            <wp:wrapSquare wrapText="bothSides"/>
            <wp:docPr id="145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B5F">
        <w:rPr>
          <w:sz w:val="28"/>
        </w:rPr>
        <w:t xml:space="preserve">В соответствии с письмом </w:t>
      </w:r>
      <w:r>
        <w:rPr>
          <w:sz w:val="28"/>
        </w:rPr>
        <w:t>Центр</w:t>
      </w:r>
      <w:r w:rsidR="008D6B5F">
        <w:rPr>
          <w:sz w:val="28"/>
        </w:rPr>
        <w:t>а</w:t>
      </w:r>
      <w:r>
        <w:rPr>
          <w:sz w:val="28"/>
        </w:rPr>
        <w:t xml:space="preserve"> непрерывного повышения профессионального мастерства ГБУ </w:t>
      </w:r>
      <w:r>
        <w:rPr>
          <w:noProof/>
        </w:rPr>
        <w:drawing>
          <wp:inline distT="0" distB="0" distL="0" distR="0" wp14:anchorId="77403174" wp14:editId="74B618DD">
            <wp:extent cx="4569" cy="4568"/>
            <wp:effectExtent l="0" t="0" r="0" b="0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ДПО РД «Дагестанский институт развития образования» </w:t>
      </w:r>
      <w:r w:rsidR="008D6B5F">
        <w:rPr>
          <w:sz w:val="28"/>
        </w:rPr>
        <w:t xml:space="preserve">№257/22 от 29.11.2022г. МКУ «Управление образования» информирует, что </w:t>
      </w:r>
      <w:r>
        <w:rPr>
          <w:sz w:val="28"/>
        </w:rPr>
        <w:t xml:space="preserve">запланировано </w:t>
      </w:r>
      <w:r>
        <w:rPr>
          <w:noProof/>
        </w:rPr>
        <w:drawing>
          <wp:inline distT="0" distB="0" distL="0" distR="0" wp14:anchorId="08E4BB84" wp14:editId="49FA79B7">
            <wp:extent cx="4569" cy="9137"/>
            <wp:effectExtent l="0" t="0" r="0" b="0"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проведение курсов повышения квалификации для педагогических работников </w:t>
      </w:r>
      <w:r>
        <w:rPr>
          <w:noProof/>
        </w:rPr>
        <w:drawing>
          <wp:inline distT="0" distB="0" distL="0" distR="0" wp14:anchorId="291C3541" wp14:editId="3A33B4F0">
            <wp:extent cx="4569" cy="4568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и управленческих кадров по программе: </w:t>
      </w:r>
      <w:r>
        <w:rPr>
          <w:noProof/>
        </w:rPr>
        <w:drawing>
          <wp:inline distT="0" distB="0" distL="0" distR="0" wp14:anchorId="6CB1291C" wp14:editId="638313C7">
            <wp:extent cx="13706" cy="18273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59" w:rsidRDefault="000A423C" w:rsidP="00513920">
      <w:pPr>
        <w:pStyle w:val="2"/>
        <w:ind w:left="567" w:right="0" w:firstLine="567"/>
        <w:jc w:val="both"/>
      </w:pPr>
      <w:r>
        <w:t>Развитие финансовой грамотности школьников в условиях реализации ФГОС (программа из Фед.реестра).</w:t>
      </w:r>
    </w:p>
    <w:p w:rsidR="00DD6D59" w:rsidRDefault="000A423C" w:rsidP="00513920">
      <w:pPr>
        <w:spacing w:after="0" w:line="250" w:lineRule="auto"/>
        <w:ind w:left="567" w:firstLine="567"/>
        <w:jc w:val="both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В связи с вышеизложенным, просим вас направить списки слушателей для участия в Курсах на электронный адрес </w:t>
      </w:r>
      <w:r w:rsidR="00513920">
        <w:rPr>
          <w:sz w:val="28"/>
          <w:u w:val="single" w:color="000000"/>
          <w:lang w:val="en-US"/>
        </w:rPr>
        <w:t>uma</w:t>
      </w:r>
      <w:r w:rsidR="00513920" w:rsidRPr="00513920">
        <w:rPr>
          <w:sz w:val="28"/>
          <w:u w:val="single" w:color="000000"/>
        </w:rPr>
        <w:t>196565</w:t>
      </w:r>
      <w:r>
        <w:rPr>
          <w:sz w:val="28"/>
          <w:u w:val="single" w:color="000000"/>
        </w:rPr>
        <w:t>@mail.ru</w:t>
      </w:r>
      <w:r>
        <w:rPr>
          <w:sz w:val="28"/>
        </w:rPr>
        <w:t xml:space="preserve"> в срок до 0</w:t>
      </w:r>
      <w:r w:rsidR="00513920" w:rsidRPr="00513920">
        <w:rPr>
          <w:sz w:val="28"/>
        </w:rPr>
        <w:t>1</w:t>
      </w:r>
      <w:r>
        <w:rPr>
          <w:sz w:val="28"/>
        </w:rPr>
        <w:t xml:space="preserve"> декабря 2022 года.</w:t>
      </w:r>
    </w:p>
    <w:p w:rsidR="00DD6D59" w:rsidRDefault="000A423C" w:rsidP="00513920">
      <w:pPr>
        <w:spacing w:after="161" w:line="250" w:lineRule="auto"/>
        <w:ind w:left="567" w:firstLine="567"/>
        <w:jc w:val="both"/>
      </w:pPr>
      <w:r>
        <w:rPr>
          <w:sz w:val="28"/>
        </w:rPr>
        <w:t>Прогр</w:t>
      </w:r>
      <w:r>
        <w:rPr>
          <w:sz w:val="28"/>
        </w:rPr>
        <w:t>амма будет реализована полностью в дистанционном формате.</w:t>
      </w:r>
    </w:p>
    <w:tbl>
      <w:tblPr>
        <w:tblStyle w:val="a3"/>
        <w:tblpPr w:leftFromText="180" w:rightFromText="180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1271"/>
        <w:gridCol w:w="6352"/>
        <w:gridCol w:w="1750"/>
      </w:tblGrid>
      <w:tr w:rsidR="000A423C" w:rsidTr="000A423C">
        <w:trPr>
          <w:trHeight w:val="283"/>
        </w:trPr>
        <w:tc>
          <w:tcPr>
            <w:tcW w:w="1271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№</w:t>
            </w: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 ОО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Квота на КПК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30"/>
              </w:rPr>
              <w:t>МКОУ «Кичигамринская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35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30"/>
              </w:rPr>
              <w:t>МКОУ «Кадиркентская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30"/>
              </w:rPr>
              <w:t>МКОУ «Мургукская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35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30"/>
              </w:rPr>
              <w:t>МКОУ Бурдекинская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«Сергокалинская СОШ №1»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«Сергокалинская СОШ №2»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«Мюрегинская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43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«Канасирагинская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«Нижнемулебкинская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23C" w:rsidTr="000A423C">
        <w:trPr>
          <w:trHeight w:val="520"/>
        </w:trPr>
        <w:tc>
          <w:tcPr>
            <w:tcW w:w="1271" w:type="dxa"/>
          </w:tcPr>
          <w:p w:rsidR="000A423C" w:rsidRPr="000A423C" w:rsidRDefault="000A423C" w:rsidP="000A423C">
            <w:pPr>
              <w:pStyle w:val="a4"/>
              <w:numPr>
                <w:ilvl w:val="0"/>
                <w:numId w:val="1"/>
              </w:numPr>
              <w:spacing w:after="161" w:line="250" w:lineRule="auto"/>
              <w:jc w:val="both"/>
              <w:rPr>
                <w:sz w:val="30"/>
              </w:rPr>
            </w:pPr>
          </w:p>
        </w:tc>
        <w:tc>
          <w:tcPr>
            <w:tcW w:w="6352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30"/>
              </w:rPr>
            </w:pPr>
            <w:r>
              <w:rPr>
                <w:sz w:val="30"/>
              </w:rPr>
              <w:t>МКОУ «Урахинская СОШ»</w:t>
            </w:r>
          </w:p>
        </w:tc>
        <w:tc>
          <w:tcPr>
            <w:tcW w:w="1750" w:type="dxa"/>
          </w:tcPr>
          <w:p w:rsidR="000A423C" w:rsidRDefault="000A423C" w:rsidP="000A423C">
            <w:pPr>
              <w:spacing w:after="161" w:line="25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13920" w:rsidRDefault="00513920" w:rsidP="00513920">
      <w:pPr>
        <w:spacing w:after="161" w:line="250" w:lineRule="auto"/>
        <w:ind w:left="567" w:firstLine="567"/>
        <w:jc w:val="both"/>
        <w:rPr>
          <w:sz w:val="28"/>
        </w:rPr>
      </w:pPr>
      <w:r>
        <w:rPr>
          <w:sz w:val="28"/>
        </w:rPr>
        <w:t>Кв</w:t>
      </w:r>
      <w:r w:rsidR="000A423C">
        <w:rPr>
          <w:sz w:val="28"/>
        </w:rPr>
        <w:t>ота по кажд</w:t>
      </w:r>
      <w:r>
        <w:rPr>
          <w:sz w:val="28"/>
        </w:rPr>
        <w:t>ой школе:</w:t>
      </w:r>
    </w:p>
    <w:p w:rsidR="00513920" w:rsidRDefault="00513920">
      <w:pPr>
        <w:spacing w:after="161" w:line="250" w:lineRule="auto"/>
        <w:ind w:left="985" w:firstLine="712"/>
        <w:jc w:val="both"/>
        <w:rPr>
          <w:sz w:val="28"/>
        </w:rPr>
      </w:pPr>
    </w:p>
    <w:p w:rsidR="00DD6D59" w:rsidRDefault="00513920">
      <w:pPr>
        <w:spacing w:after="161" w:line="250" w:lineRule="auto"/>
        <w:ind w:left="985" w:firstLine="712"/>
        <w:jc w:val="both"/>
      </w:pPr>
      <w:r>
        <w:rPr>
          <w:sz w:val="28"/>
        </w:rPr>
        <w:t>Просим представить список педагогов согласно приложению</w:t>
      </w:r>
      <w:r w:rsidR="000A423C">
        <w:rPr>
          <w:sz w:val="28"/>
        </w:rPr>
        <w:t xml:space="preserve"> </w:t>
      </w:r>
      <w:r w:rsidR="000A423C">
        <w:rPr>
          <w:sz w:val="28"/>
        </w:rPr>
        <w:t>по каждому слушателю.</w:t>
      </w:r>
    </w:p>
    <w:p w:rsidR="00DD6D59" w:rsidRDefault="000A423C" w:rsidP="00513920">
      <w:pPr>
        <w:spacing w:after="0" w:line="250" w:lineRule="auto"/>
        <w:ind w:left="1722" w:hanging="10"/>
        <w:jc w:val="both"/>
      </w:pPr>
      <w:r>
        <w:rPr>
          <w:sz w:val="28"/>
        </w:rPr>
        <w:t>Приложение</w:t>
      </w:r>
      <w:r>
        <w:rPr>
          <w:noProof/>
        </w:rPr>
        <w:drawing>
          <wp:inline distT="0" distB="0" distL="0" distR="0">
            <wp:extent cx="41117" cy="95934"/>
            <wp:effectExtent l="0" t="0" r="0" b="0"/>
            <wp:docPr id="3113" name="Picture 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" name="Picture 31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7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920">
        <w:t xml:space="preserve"> </w:t>
      </w:r>
      <w:r>
        <w:rPr>
          <w:sz w:val="28"/>
        </w:rPr>
        <w:t>Форма представления информации по слушателям. На</w:t>
      </w:r>
    </w:p>
    <w:p w:rsidR="000A423C" w:rsidRDefault="000A423C" w:rsidP="000A423C">
      <w:pPr>
        <w:spacing w:after="0" w:line="240" w:lineRule="auto"/>
        <w:ind w:left="995" w:hanging="10"/>
        <w:jc w:val="both"/>
        <w:rPr>
          <w:sz w:val="28"/>
        </w:rPr>
      </w:pPr>
      <w:r>
        <w:rPr>
          <w:sz w:val="28"/>
        </w:rPr>
        <w:t xml:space="preserve">1 л. </w:t>
      </w:r>
      <w:r>
        <w:rPr>
          <w:sz w:val="28"/>
        </w:rPr>
        <w:t>в 1 экз.</w:t>
      </w:r>
    </w:p>
    <w:p w:rsidR="000A423C" w:rsidRDefault="000A423C" w:rsidP="000A423C">
      <w:pPr>
        <w:spacing w:after="0" w:line="240" w:lineRule="auto"/>
        <w:ind w:left="10"/>
        <w:jc w:val="both"/>
        <w:rPr>
          <w:sz w:val="28"/>
        </w:rPr>
      </w:pPr>
    </w:p>
    <w:p w:rsidR="000A423C" w:rsidRPr="000A423C" w:rsidRDefault="000A423C" w:rsidP="000A423C">
      <w:pPr>
        <w:spacing w:after="0" w:line="240" w:lineRule="auto"/>
        <w:ind w:left="10"/>
        <w:jc w:val="both"/>
        <w:rPr>
          <w:rFonts w:eastAsia="Calibri"/>
          <w:spacing w:val="5"/>
          <w:sz w:val="28"/>
          <w:szCs w:val="28"/>
          <w:shd w:val="clear" w:color="auto" w:fill="FFFFFF"/>
        </w:rPr>
      </w:pPr>
      <w:r>
        <w:rPr>
          <w:rFonts w:eastAsia="Calibri"/>
          <w:spacing w:val="5"/>
          <w:sz w:val="28"/>
          <w:szCs w:val="28"/>
          <w:shd w:val="clear" w:color="auto" w:fill="FFFFFF"/>
        </w:rPr>
        <w:t xml:space="preserve">             </w:t>
      </w:r>
      <w:r w:rsidRPr="000A423C">
        <w:rPr>
          <w:rFonts w:eastAsia="Calibri"/>
          <w:spacing w:val="5"/>
          <w:sz w:val="28"/>
          <w:szCs w:val="28"/>
          <w:shd w:val="clear" w:color="auto" w:fill="FFFFFF"/>
        </w:rPr>
        <w:t>Начальник МКУ «УО»:                                                                   Х.Исаева</w:t>
      </w:r>
    </w:p>
    <w:p w:rsidR="000A423C" w:rsidRPr="000A423C" w:rsidRDefault="000A423C" w:rsidP="000A423C">
      <w:pPr>
        <w:spacing w:after="0" w:line="240" w:lineRule="auto"/>
        <w:ind w:left="10" w:firstLine="547"/>
        <w:jc w:val="both"/>
        <w:rPr>
          <w:rFonts w:eastAsia="Calibri"/>
          <w:spacing w:val="5"/>
          <w:sz w:val="28"/>
          <w:szCs w:val="24"/>
          <w:shd w:val="clear" w:color="auto" w:fill="FFFFFF"/>
        </w:rPr>
      </w:pPr>
    </w:p>
    <w:p w:rsidR="000A423C" w:rsidRPr="000A423C" w:rsidRDefault="000A423C" w:rsidP="000A423C">
      <w:pPr>
        <w:spacing w:after="0" w:line="240" w:lineRule="auto"/>
        <w:ind w:left="851" w:firstLine="547"/>
        <w:jc w:val="both"/>
        <w:rPr>
          <w:rFonts w:eastAsia="Calibri"/>
          <w:i/>
          <w:spacing w:val="5"/>
          <w:shd w:val="clear" w:color="auto" w:fill="FFFFFF"/>
        </w:rPr>
      </w:pPr>
      <w:r w:rsidRPr="000A423C">
        <w:rPr>
          <w:rFonts w:eastAsia="Calibri"/>
          <w:i/>
          <w:spacing w:val="5"/>
          <w:shd w:val="clear" w:color="auto" w:fill="FFFFFF"/>
        </w:rPr>
        <w:t>Исп.Магомедова У.К.</w:t>
      </w:r>
    </w:p>
    <w:p w:rsidR="00DD6D59" w:rsidRDefault="000A423C" w:rsidP="000A423C">
      <w:pPr>
        <w:spacing w:after="0" w:line="240" w:lineRule="auto"/>
        <w:ind w:left="851" w:firstLine="547"/>
        <w:jc w:val="both"/>
      </w:pPr>
      <w:r w:rsidRPr="000A423C">
        <w:rPr>
          <w:rFonts w:eastAsia="Calibri"/>
          <w:i/>
          <w:spacing w:val="5"/>
          <w:shd w:val="clear" w:color="auto" w:fill="FFFFFF"/>
        </w:rPr>
        <w:t>Тел.: 8 903 482 57 46</w:t>
      </w:r>
    </w:p>
    <w:sectPr w:rsidR="00DD6D59" w:rsidSect="00513920">
      <w:pgSz w:w="11900" w:h="16820"/>
      <w:pgMar w:top="709" w:right="683" w:bottom="142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511"/>
    <w:multiLevelType w:val="hybridMultilevel"/>
    <w:tmpl w:val="8D86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9"/>
    <w:rsid w:val="000A423C"/>
    <w:rsid w:val="00513920"/>
    <w:rsid w:val="008D6B5F"/>
    <w:rsid w:val="00D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7A6D"/>
  <w15:docId w15:val="{C17384DD-396C-4745-BC25-AF4DCB4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/>
      <w:ind w:left="428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27" w:lineRule="auto"/>
      <w:ind w:left="10" w:right="1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styleId="a3">
    <w:name w:val="Table Grid"/>
    <w:basedOn w:val="a1"/>
    <w:uiPriority w:val="39"/>
    <w:rsid w:val="0051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Uma</cp:lastModifiedBy>
  <cp:revision>2</cp:revision>
  <dcterms:created xsi:type="dcterms:W3CDTF">2022-11-29T15:08:00Z</dcterms:created>
  <dcterms:modified xsi:type="dcterms:W3CDTF">2022-11-29T15:08:00Z</dcterms:modified>
</cp:coreProperties>
</file>